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705475" cy="5581650"/>
            <wp:effectExtent b="0" l="0" r="0" t="0"/>
            <wp:docPr id="1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5581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724525" cy="5895975"/>
            <wp:effectExtent b="0" l="0" r="0" t="0"/>
            <wp:docPr id="3" name="image05.png"/>
            <a:graphic>
              <a:graphicData uri="http://schemas.openxmlformats.org/drawingml/2006/picture">
                <pic:pic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5895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114300" distT="114300" distL="114300" distR="114300">
            <wp:extent cx="5686425" cy="323850"/>
            <wp:effectExtent b="0" l="0" r="0" t="0"/>
            <wp:docPr id="2" name="image04.png"/>
            <a:graphic>
              <a:graphicData uri="http://schemas.openxmlformats.org/drawingml/2006/picture">
                <pic:pic>
                  <pic:nvPicPr>
                    <pic:cNvPr id="0" name="image0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23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3.png"/><Relationship Id="rId6" Type="http://schemas.openxmlformats.org/officeDocument/2006/relationships/image" Target="media/image05.png"/><Relationship Id="rId7" Type="http://schemas.openxmlformats.org/officeDocument/2006/relationships/image" Target="media/image04.png"/></Relationships>
</file>